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5875" w:rsidRPr="00AF2B20" w:rsidRDefault="003E5835" w:rsidP="000A5875">
      <w:pPr>
        <w:shd w:val="clear" w:color="auto" w:fill="FFFFFF"/>
        <w:spacing w:after="225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34"/>
          <w:szCs w:val="34"/>
          <w:lang w:eastAsia="ru-RU"/>
        </w:rPr>
      </w:pPr>
      <w:r w:rsidRPr="00AF2B20">
        <w:rPr>
          <w:rFonts w:ascii="Times New Roman" w:eastAsia="Times New Roman" w:hAnsi="Times New Roman" w:cs="Times New Roman"/>
          <w:b/>
          <w:bCs/>
          <w:color w:val="FF0000"/>
          <w:kern w:val="36"/>
          <w:sz w:val="34"/>
          <w:szCs w:val="34"/>
          <w:lang w:eastAsia="ru-RU"/>
        </w:rPr>
        <w:t>1</w:t>
      </w:r>
      <w:r w:rsidR="00AF2B20" w:rsidRPr="00AF2B20">
        <w:rPr>
          <w:rFonts w:ascii="Times New Roman" w:eastAsia="Times New Roman" w:hAnsi="Times New Roman" w:cs="Times New Roman"/>
          <w:b/>
          <w:bCs/>
          <w:color w:val="FF0000"/>
          <w:kern w:val="36"/>
          <w:sz w:val="34"/>
          <w:szCs w:val="34"/>
          <w:lang w:eastAsia="ru-RU"/>
        </w:rPr>
        <w:t>8</w:t>
      </w:r>
      <w:r w:rsidRPr="00AF2B20">
        <w:rPr>
          <w:rFonts w:ascii="Times New Roman" w:eastAsia="Times New Roman" w:hAnsi="Times New Roman" w:cs="Times New Roman"/>
          <w:b/>
          <w:bCs/>
          <w:color w:val="FF0000"/>
          <w:kern w:val="36"/>
          <w:sz w:val="34"/>
          <w:szCs w:val="34"/>
          <w:lang w:eastAsia="ru-RU"/>
        </w:rPr>
        <w:t xml:space="preserve"> </w:t>
      </w:r>
      <w:r w:rsidR="000A5875" w:rsidRPr="00AF2B20">
        <w:rPr>
          <w:rFonts w:ascii="Times New Roman" w:eastAsia="Times New Roman" w:hAnsi="Times New Roman" w:cs="Times New Roman"/>
          <w:b/>
          <w:bCs/>
          <w:color w:val="FF0000"/>
          <w:kern w:val="36"/>
          <w:sz w:val="34"/>
          <w:szCs w:val="34"/>
          <w:lang w:eastAsia="ru-RU"/>
        </w:rPr>
        <w:t>ноября 20</w:t>
      </w:r>
      <w:r w:rsidR="001E1C19" w:rsidRPr="00AF2B20">
        <w:rPr>
          <w:rFonts w:ascii="Times New Roman" w:eastAsia="Times New Roman" w:hAnsi="Times New Roman" w:cs="Times New Roman"/>
          <w:b/>
          <w:bCs/>
          <w:color w:val="FF0000"/>
          <w:kern w:val="36"/>
          <w:sz w:val="34"/>
          <w:szCs w:val="34"/>
          <w:lang w:eastAsia="ru-RU"/>
        </w:rPr>
        <w:t>2</w:t>
      </w:r>
      <w:r w:rsidR="00AF2B20" w:rsidRPr="00AF2B20">
        <w:rPr>
          <w:rFonts w:ascii="Times New Roman" w:eastAsia="Times New Roman" w:hAnsi="Times New Roman" w:cs="Times New Roman"/>
          <w:b/>
          <w:bCs/>
          <w:color w:val="FF0000"/>
          <w:kern w:val="36"/>
          <w:sz w:val="34"/>
          <w:szCs w:val="34"/>
          <w:lang w:eastAsia="ru-RU"/>
        </w:rPr>
        <w:t>1</w:t>
      </w:r>
      <w:r w:rsidR="000A5875" w:rsidRPr="00AF2B20">
        <w:rPr>
          <w:rFonts w:ascii="Times New Roman" w:eastAsia="Times New Roman" w:hAnsi="Times New Roman" w:cs="Times New Roman"/>
          <w:b/>
          <w:bCs/>
          <w:color w:val="FF0000"/>
          <w:kern w:val="36"/>
          <w:sz w:val="34"/>
          <w:szCs w:val="34"/>
          <w:lang w:eastAsia="ru-RU"/>
        </w:rPr>
        <w:t xml:space="preserve"> Международный День отказа от курения</w:t>
      </w:r>
    </w:p>
    <w:p w:rsidR="000A5875" w:rsidRPr="00436E99" w:rsidRDefault="000A5875" w:rsidP="000A587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Международный день отказа от курения установлен Американским онкологическим обществом в 1977 году, и отмечается ежегодно в третий четверг ноября.</w:t>
      </w:r>
    </w:p>
    <w:p w:rsidR="000A5875" w:rsidRPr="00436E99" w:rsidRDefault="000A5875" w:rsidP="000A587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Бросить курить – нелегко. Это требует времени, планирования, решимости.</w:t>
      </w:r>
    </w:p>
    <w:p w:rsidR="000A5875" w:rsidRPr="00436E99" w:rsidRDefault="00436E99" w:rsidP="000A587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2697480</wp:posOffset>
            </wp:positionH>
            <wp:positionV relativeFrom="paragraph">
              <wp:posOffset>235585</wp:posOffset>
            </wp:positionV>
            <wp:extent cx="4133215" cy="2823845"/>
            <wp:effectExtent l="0" t="0" r="0" b="0"/>
            <wp:wrapSquare wrapText="bothSides"/>
            <wp:docPr id="1" name="Рисунок 1" descr="http://cgon.rospotrebnadzor.ru/upload/medialibrary/5a9/5a9f9328513f5457677da7c200b070b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5a9/5a9f9328513f5457677da7c200b070b7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215" cy="2823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5835"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0A5875"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ноября, в Международный день отказа от курения – отличный повод, чтобы сделать важный шаг к более здоровой, свободной от табачного дыма жизни.</w:t>
      </w:r>
    </w:p>
    <w:p w:rsidR="000A5875" w:rsidRPr="00436E99" w:rsidRDefault="000A5875" w:rsidP="000A5875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ПОЧЕМУ ЭТО ВАЖНО?</w:t>
      </w:r>
    </w:p>
    <w:p w:rsidR="000A5875" w:rsidRPr="00436E99" w:rsidRDefault="000A5875" w:rsidP="000A587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Курение до сих пор остаётся самой масштабной предотвратимой причиной смерти и болезней в мире. Ежегодно от курения умирает больше 480 000 человек, то есть, одна из пяти смертей.</w:t>
      </w:r>
    </w:p>
    <w:p w:rsidR="000A5875" w:rsidRPr="00436E99" w:rsidRDefault="00436E99" w:rsidP="000A587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20320</wp:posOffset>
            </wp:positionH>
            <wp:positionV relativeFrom="paragraph">
              <wp:posOffset>456565</wp:posOffset>
            </wp:positionV>
            <wp:extent cx="4124325" cy="2867025"/>
            <wp:effectExtent l="19050" t="0" r="9525" b="0"/>
            <wp:wrapTight wrapText="bothSides">
              <wp:wrapPolygon edited="0">
                <wp:start x="-100" y="0"/>
                <wp:lineTo x="-100" y="21528"/>
                <wp:lineTo x="21650" y="21528"/>
                <wp:lineTo x="21650" y="0"/>
                <wp:lineTo x="-100" y="0"/>
              </wp:wrapPolygon>
            </wp:wrapTight>
            <wp:docPr id="2" name="Рисунок 2" descr="http://cgon.rospotrebnadzor.ru/upload/medialibrary/495/495e3c0b4447f2137aa521eebba0db8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gon.rospotrebnadzor.ru/upload/medialibrary/495/495e3c0b4447f2137aa521eebba0db86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5875"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 от курения в любом возрасте, улучшает здоровье как сразу, так и в долгосрочной перспективе.</w:t>
      </w:r>
    </w:p>
    <w:p w:rsidR="000A5875" w:rsidRPr="00436E99" w:rsidRDefault="000A5875" w:rsidP="000A5875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ТАБАК УБИВАЕТ КАЖДОГО ВТОРОГО КУРИЛЬЩИКА</w:t>
      </w:r>
    </w:p>
    <w:p w:rsidR="000A5875" w:rsidRPr="00436E99" w:rsidRDefault="000A5875" w:rsidP="000A587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последствий употребления табака ежегодно гибнет более 8 миллионов человек.</w:t>
      </w:r>
    </w:p>
    <w:p w:rsidR="000A5875" w:rsidRPr="00436E99" w:rsidRDefault="000A5875" w:rsidP="000A587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 7 миллионов случаев смерти происходят среди потребителей табака.</w:t>
      </w:r>
    </w:p>
    <w:p w:rsidR="000A5875" w:rsidRPr="00436E99" w:rsidRDefault="000A5875" w:rsidP="000A587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 1,2 миллиона смертей — среди некурящих людей, подвергающихся воздействию вторичного табачного дыма.</w:t>
      </w:r>
    </w:p>
    <w:p w:rsidR="000A5875" w:rsidRPr="00436E99" w:rsidRDefault="000A5875" w:rsidP="000A5875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ТАБАК УБИВАЕТ ТЕХ, КТО РЯДОМ</w:t>
      </w:r>
    </w:p>
    <w:p w:rsidR="000A5875" w:rsidRPr="00436E99" w:rsidRDefault="000A5875" w:rsidP="000A587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Вторичный табачный дым — это дым, наполняющий воздух в закрытых помещениях, где люди курят сигареты, папиросы и кальянный табак.</w:t>
      </w:r>
    </w:p>
    <w:p w:rsidR="000A5875" w:rsidRPr="00436E99" w:rsidRDefault="000A5875" w:rsidP="000A587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табачном дыме присутствует более 7000 химических веществ, 250 из которых доказано наносят вред здоровью, а 69 — являются известными канцерогенами.</w:t>
      </w:r>
    </w:p>
    <w:p w:rsidR="000A5875" w:rsidRPr="00436E99" w:rsidRDefault="000A5875" w:rsidP="000A587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Безопасного уровня воздействия вторичного табачного дыма не существует.</w:t>
      </w:r>
    </w:p>
    <w:p w:rsidR="000A5875" w:rsidRPr="00436E99" w:rsidRDefault="000A5875" w:rsidP="000A587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 взрослых вторичный табачный дым повышает риск развития сердечно-сосудистых, респираторных заболеваний, и рака лёгких. У младенцев он увеличивает риск возникновения синдрома внезапной смерти.</w:t>
      </w:r>
    </w:p>
    <w:p w:rsidR="000A5875" w:rsidRPr="00436E99" w:rsidRDefault="00436E99" w:rsidP="000A587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66944" behindDoc="0" locked="0" layoutInCell="1" allowOverlap="1">
            <wp:simplePos x="0" y="0"/>
            <wp:positionH relativeFrom="column">
              <wp:posOffset>2221230</wp:posOffset>
            </wp:positionH>
            <wp:positionV relativeFrom="paragraph">
              <wp:posOffset>45720</wp:posOffset>
            </wp:positionV>
            <wp:extent cx="4580890" cy="2924175"/>
            <wp:effectExtent l="0" t="0" r="0" b="0"/>
            <wp:wrapSquare wrapText="bothSides"/>
            <wp:docPr id="3" name="Рисунок 3" descr="http://cgon.rospotrebnadzor.ru/upload/medialibrary/8f8/8f8fb6b53c986e2a125f137a635e625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gon.rospotrebnadzor.ru/upload/medialibrary/8f8/8f8fb6b53c986e2a125f137a635e6252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0890" cy="292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A5875"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У беременных женщин</w:t>
      </w:r>
      <w:r w:rsidR="00E448B5"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5875"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приводит к осложнениям беременности и рождению детей с малым весом.</w:t>
      </w:r>
    </w:p>
    <w:p w:rsidR="000A5875" w:rsidRPr="00436E99" w:rsidRDefault="000A5875" w:rsidP="000A587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человек имеет право дышать воздухом, свободным от табачного дыма. Законы о запрете курения в общественных местах и помещениях защищают здоровье некурящих людей и способствуют отказу курильщиков от курения.</w:t>
      </w:r>
    </w:p>
    <w:p w:rsidR="000A5875" w:rsidRPr="00436E99" w:rsidRDefault="000A5875" w:rsidP="000A5875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КУРИЛЬЩИКАМ НУЖНА ПОМОЩЬ В ОТКАЗЕ ОТ УПОТРЕБЛЕНИЯ ТАБАКА</w:t>
      </w:r>
    </w:p>
    <w:p w:rsidR="000A5875" w:rsidRPr="00436E99" w:rsidRDefault="000A5875" w:rsidP="000A587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данным опросов, большая часть курильщиков, знающих об опасности табака, хочет бросить курить. Консультирование и назначение медикаментозных средств могут удвоить шансы на успех в отказе от курения.</w:t>
      </w:r>
    </w:p>
    <w:p w:rsidR="000A5875" w:rsidRPr="00436E99" w:rsidRDefault="000A5875" w:rsidP="000A5875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НОВЫЕ ВИДЫ ТАБАЧНЫХ ИЗДЕЛИЙ</w:t>
      </w:r>
      <w:r w:rsidR="00EE1B59" w:rsidRPr="00436E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36E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НОВЫЕ ОПАСНОСТИ</w:t>
      </w:r>
    </w:p>
    <w:p w:rsidR="000A5875" w:rsidRPr="00436E99" w:rsidRDefault="000A5875" w:rsidP="000A587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Изделия из нагреваемого табака (ИНТ) — это табачные изделия, в процессе использования, которых в результате нагревания табака или активации устройства, содержащего табак, образуются аэрозоли, содержащие никотин и токсичные химические вещества. Эти аэрозоли вдыхаются в ходе процесса, имитирующего курение традиционных сигарет.</w:t>
      </w:r>
    </w:p>
    <w:p w:rsidR="000A5875" w:rsidRPr="00436E99" w:rsidRDefault="000A5875" w:rsidP="000A587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составе таких изделий присутствует никотин, вызы</w:t>
      </w:r>
      <w:bookmarkStart w:id="0" w:name="_GoBack"/>
      <w:bookmarkEnd w:id="0"/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вающий зависимость и </w:t>
      </w:r>
      <w:proofErr w:type="spellStart"/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нетабачные</w:t>
      </w:r>
      <w:proofErr w:type="spellEnd"/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добавки, в числе которых </w:t>
      </w:r>
      <w:proofErr w:type="spellStart"/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ароматизаторы</w:t>
      </w:r>
      <w:proofErr w:type="spellEnd"/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. Табак может содержаться в сигаретах особой конструкции (в «</w:t>
      </w:r>
      <w:proofErr w:type="spellStart"/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стиках</w:t>
      </w:r>
      <w:proofErr w:type="spellEnd"/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», картриджах и аналогичных приспособлениях).</w:t>
      </w:r>
    </w:p>
    <w:p w:rsidR="000A5875" w:rsidRPr="00436E99" w:rsidRDefault="000A5875" w:rsidP="000A587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Несмотря на заявления производителей о «пониженном уровне риска», отсутствуют доказательств того, что ИНТ являются менее вредными по сравнению с традиционными табачными изделиями. Также отсутствуют данные о вреде пассивного вдыхания аэрозолей ИНТ, хотя известно, что эти аэрозоли содержат опасные и потенциально опасные химические вещества.</w:t>
      </w:r>
    </w:p>
    <w:p w:rsidR="000A5875" w:rsidRPr="00436E99" w:rsidRDefault="000A5875" w:rsidP="000A587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 независимые исследования и оценки риска, которому подвержены лица, пассивно вдыхающие такие аэрозоли.</w:t>
      </w:r>
    </w:p>
    <w:p w:rsidR="000A5875" w:rsidRPr="00AF2B20" w:rsidRDefault="000A5875" w:rsidP="000A5875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</w:pPr>
      <w:r w:rsidRPr="00AF2B20"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lang w:eastAsia="ru-RU"/>
        </w:rPr>
        <w:t>Употребление табака в любом виде опасно для здоровья!</w:t>
      </w:r>
    </w:p>
    <w:p w:rsidR="002529C8" w:rsidRPr="00436E99" w:rsidRDefault="002529C8">
      <w:pPr>
        <w:rPr>
          <w:rFonts w:ascii="Times New Roman" w:hAnsi="Times New Roman" w:cs="Times New Roman"/>
        </w:rPr>
      </w:pPr>
    </w:p>
    <w:sectPr w:rsidR="002529C8" w:rsidRPr="00436E99" w:rsidSect="00DD5FD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875"/>
    <w:rsid w:val="000A5875"/>
    <w:rsid w:val="000D5C8F"/>
    <w:rsid w:val="001A56F1"/>
    <w:rsid w:val="001E1C19"/>
    <w:rsid w:val="002529C8"/>
    <w:rsid w:val="00273545"/>
    <w:rsid w:val="00356A5A"/>
    <w:rsid w:val="003E5835"/>
    <w:rsid w:val="00436E99"/>
    <w:rsid w:val="00AF2B20"/>
    <w:rsid w:val="00DD5FD0"/>
    <w:rsid w:val="00E448B5"/>
    <w:rsid w:val="00EE1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739DFE-0174-4029-A85F-A1B2D3941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9C8"/>
  </w:style>
  <w:style w:type="paragraph" w:styleId="1">
    <w:name w:val="heading 1"/>
    <w:basedOn w:val="a"/>
    <w:link w:val="10"/>
    <w:uiPriority w:val="9"/>
    <w:qFormat/>
    <w:rsid w:val="000A587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587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A58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A58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58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8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20155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69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17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3259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</cp:lastModifiedBy>
  <cp:revision>2</cp:revision>
  <dcterms:created xsi:type="dcterms:W3CDTF">2021-11-17T05:57:00Z</dcterms:created>
  <dcterms:modified xsi:type="dcterms:W3CDTF">2021-11-17T05:57:00Z</dcterms:modified>
</cp:coreProperties>
</file>